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E27F" w14:textId="77777777" w:rsidR="005E2BBF" w:rsidRDefault="00000000">
      <w:pPr>
        <w:jc w:val="both"/>
        <w:rPr>
          <w:b/>
        </w:rPr>
      </w:pPr>
      <w:r>
        <w:rPr>
          <w:b/>
        </w:rPr>
        <w:t>Dr Sergiusz Trzeciak</w:t>
      </w:r>
    </w:p>
    <w:p w14:paraId="6A682B7A" w14:textId="77777777" w:rsidR="005E2BBF" w:rsidRDefault="00000000">
      <w:pPr>
        <w:jc w:val="both"/>
        <w:rPr>
          <w:b/>
        </w:rPr>
      </w:pPr>
      <w:r>
        <w:rPr>
          <w:b/>
        </w:rPr>
        <w:t>Konsultant polityczny, prawnik, ekspert ds. wizerunku publicznego, marketingu politycznego i public relations. Szkolił i doradzał premierom, głowom państw i liderom polskiego biznesu.</w:t>
      </w:r>
    </w:p>
    <w:p w14:paraId="3958E593" w14:textId="77777777" w:rsidR="005E2BBF" w:rsidRDefault="00000000">
      <w:pPr>
        <w:jc w:val="both"/>
      </w:pPr>
      <w:r>
        <w:t xml:space="preserve">Absolwent UAM, Central </w:t>
      </w:r>
      <w:proofErr w:type="spellStart"/>
      <w:r>
        <w:t>European</w:t>
      </w:r>
      <w:proofErr w:type="spellEnd"/>
      <w:r>
        <w:t xml:space="preserve"> University w Budapeszcie, St. </w:t>
      </w:r>
      <w:proofErr w:type="spellStart"/>
      <w:r>
        <w:t>Antony’s</w:t>
      </w:r>
      <w:proofErr w:type="spellEnd"/>
      <w:r>
        <w:t xml:space="preserve"> College na Uniwersytecie w Oxfordzie oraz London School of </w:t>
      </w:r>
      <w:proofErr w:type="spellStart"/>
      <w:r>
        <w:t>Economics</w:t>
      </w:r>
      <w:proofErr w:type="spellEnd"/>
      <w:r>
        <w:t xml:space="preserve">, gdzie obronił doktorat i prowadził zajęcia ze studentami. Absolwent i wykładowca Szkoły Liderów. Wykładowca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brandingu</w:t>
      </w:r>
      <w:proofErr w:type="spellEnd"/>
      <w:r>
        <w:t xml:space="preserve"> DBA PAN</w:t>
      </w:r>
      <w:r>
        <w:rPr>
          <w:i/>
        </w:rPr>
        <w:t>.</w:t>
      </w:r>
      <w:r>
        <w:t xml:space="preserve"> Prezes Instytutu Sobieskiego w latach 2006-2008.</w:t>
      </w:r>
    </w:p>
    <w:p w14:paraId="226C14B7" w14:textId="77777777" w:rsidR="005E2BBF" w:rsidRDefault="00000000">
      <w:pPr>
        <w:jc w:val="both"/>
      </w:pPr>
      <w:r>
        <w:t>Konsultant i trener OBWE, z ramienia której przeszkolił ponad 300 liderów organizacji społecznych i politycznych w Europie, Azji i Afryce Północnej. W jego szkoleniach wzięło udział kilkanaście tysięcy osób, w tym 300 parlamentarzystów oraz 1000 wójtów, burmistrzów i prezydentów miast.</w:t>
      </w:r>
    </w:p>
    <w:p w14:paraId="276381EE" w14:textId="386EF28C" w:rsidR="005E2BBF" w:rsidRDefault="00000000">
      <w:pPr>
        <w:jc w:val="both"/>
      </w:pPr>
      <w:r>
        <w:t xml:space="preserve">Doradza firmom i osobom publicznym w zakresie budowania marki osobistej i public relations. Aktywny komentator z zakresu polityki, wizerunku publicznego oraz marki osobistej w ponad stu  </w:t>
      </w:r>
      <w:r w:rsidR="00B510B3">
        <w:t>pięćdziesięciu</w:t>
      </w:r>
      <w:r>
        <w:t xml:space="preserve"> mediach polskich i międzynarodowych.</w:t>
      </w:r>
    </w:p>
    <w:p w14:paraId="2F7C4BF2" w14:textId="77777777" w:rsidR="005E2BBF" w:rsidRDefault="00000000">
      <w:pPr>
        <w:jc w:val="both"/>
      </w:pPr>
      <w:r>
        <w:t xml:space="preserve">Autor 14 wydanych po polsku i angielsku książek z zakresu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brandingu</w:t>
      </w:r>
      <w:proofErr w:type="spellEnd"/>
      <w:r>
        <w:t xml:space="preserve">, marketingu politycznego i analizy politycznej, m. in. “Drzewo kampanii wyborczej 2.0”, “Kampania wyborcza w Internecie”, “PR w NGO” czy “Mapa Kariery”. </w:t>
      </w:r>
    </w:p>
    <w:p w14:paraId="4E7A5D80" w14:textId="77777777" w:rsidR="005E2BBF" w:rsidRDefault="00000000">
      <w:pPr>
        <w:jc w:val="both"/>
      </w:pPr>
      <w:r>
        <w:t xml:space="preserve">Współzałożyciel </w:t>
      </w:r>
      <w:proofErr w:type="spellStart"/>
      <w:r>
        <w:t>Trzeciak|Chmal</w:t>
      </w:r>
      <w:proofErr w:type="spellEnd"/>
      <w:r>
        <w:t xml:space="preserve">, firmy zajmującej się doradztwem strategicznym w obszarze public </w:t>
      </w:r>
      <w:proofErr w:type="spellStart"/>
      <w:r>
        <w:t>affairs</w:t>
      </w:r>
      <w:proofErr w:type="spellEnd"/>
      <w:r>
        <w:t>. Fundator Polskiego Instytutu Liderów – organizacji pozarządowej zajmującej się szkoleniami i mentoringiem młodych liderów.</w:t>
      </w:r>
    </w:p>
    <w:p w14:paraId="4761E87E" w14:textId="77777777" w:rsidR="005E2BBF" w:rsidRDefault="00000000">
      <w:pPr>
        <w:jc w:val="both"/>
      </w:pPr>
      <w:r>
        <w:t xml:space="preserve">Więcej informacji na </w:t>
      </w:r>
      <w:hyperlink r:id="rId6">
        <w:r w:rsidR="005E2BBF">
          <w:rPr>
            <w:color w:val="0000FF"/>
            <w:u w:val="single"/>
          </w:rPr>
          <w:t>www.trzeciak.pl</w:t>
        </w:r>
      </w:hyperlink>
      <w:r>
        <w:t xml:space="preserve">. </w:t>
      </w:r>
    </w:p>
    <w:p w14:paraId="12210052" w14:textId="77777777" w:rsidR="005E2BBF" w:rsidRDefault="005E2BBF">
      <w:pPr>
        <w:spacing w:after="0"/>
        <w:rPr>
          <w:rFonts w:ascii="Arial" w:eastAsia="Arial" w:hAnsi="Arial" w:cs="Arial"/>
        </w:rPr>
      </w:pPr>
    </w:p>
    <w:p w14:paraId="1715F566" w14:textId="77777777" w:rsidR="005E2BBF" w:rsidRDefault="005E2BBF"/>
    <w:sectPr w:rsidR="005E2B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EB26E" w14:textId="77777777" w:rsidR="002A37E9" w:rsidRDefault="002A37E9">
      <w:pPr>
        <w:spacing w:after="0" w:line="240" w:lineRule="auto"/>
      </w:pPr>
      <w:r>
        <w:separator/>
      </w:r>
    </w:p>
  </w:endnote>
  <w:endnote w:type="continuationSeparator" w:id="0">
    <w:p w14:paraId="3023E385" w14:textId="77777777" w:rsidR="002A37E9" w:rsidRDefault="002A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117A" w14:textId="77777777" w:rsidR="005E2BBF" w:rsidRDefault="005E2B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EDE9" w14:textId="77777777" w:rsidR="005E2BBF" w:rsidRDefault="005E2B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E940" w14:textId="77777777" w:rsidR="005E2BBF" w:rsidRDefault="005E2B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55B2" w14:textId="77777777" w:rsidR="002A37E9" w:rsidRDefault="002A37E9">
      <w:pPr>
        <w:spacing w:after="0" w:line="240" w:lineRule="auto"/>
      </w:pPr>
      <w:r>
        <w:separator/>
      </w:r>
    </w:p>
  </w:footnote>
  <w:footnote w:type="continuationSeparator" w:id="0">
    <w:p w14:paraId="5C36B5CD" w14:textId="77777777" w:rsidR="002A37E9" w:rsidRDefault="002A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3616" w14:textId="77777777" w:rsidR="005E2BBF" w:rsidRDefault="005E2B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D220" w14:textId="77777777" w:rsidR="005E2B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8D4E804" wp14:editId="1AD5E21C">
          <wp:extent cx="1535502" cy="50799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502" cy="50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A660498" w14:textId="77777777" w:rsidR="005E2BBF" w:rsidRDefault="005E2B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C66D" w14:textId="77777777" w:rsidR="005E2BBF" w:rsidRDefault="005E2B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BBF"/>
    <w:rsid w:val="001F193F"/>
    <w:rsid w:val="002A37E9"/>
    <w:rsid w:val="003E7732"/>
    <w:rsid w:val="0044065F"/>
    <w:rsid w:val="005E2BBF"/>
    <w:rsid w:val="00B510B3"/>
    <w:rsid w:val="00B9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1D00"/>
  <w15:docId w15:val="{9F10F923-46CB-4088-9A46-656F4C90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zeciak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Katarzyna Kotarska</cp:lastModifiedBy>
  <cp:revision>2</cp:revision>
  <dcterms:created xsi:type="dcterms:W3CDTF">2025-09-24T10:28:00Z</dcterms:created>
  <dcterms:modified xsi:type="dcterms:W3CDTF">2025-09-24T10:28:00Z</dcterms:modified>
</cp:coreProperties>
</file>